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19"/>
        <w:gridCol w:w="1492"/>
        <w:gridCol w:w="1504"/>
        <w:gridCol w:w="3100"/>
        <w:gridCol w:w="2500"/>
      </w:tblGrid>
      <w:tr w:rsidR="00C55FA2" w:rsidRPr="00932CD0" w14:paraId="4446C034" w14:textId="77777777" w:rsidTr="00113B7B">
        <w:trPr>
          <w:trHeight w:val="284"/>
        </w:trPr>
        <w:tc>
          <w:tcPr>
            <w:tcW w:w="5315" w:type="dxa"/>
            <w:gridSpan w:val="3"/>
            <w:shd w:val="clear" w:color="auto" w:fill="auto"/>
            <w:vAlign w:val="center"/>
          </w:tcPr>
          <w:p w14:paraId="10D36E46" w14:textId="77777777" w:rsidR="00C55FA2" w:rsidRPr="00F92875" w:rsidRDefault="00C55FA2" w:rsidP="00113B7B">
            <w:pPr>
              <w:jc w:val="both"/>
              <w:rPr>
                <w:rFonts w:ascii="Arial" w:hAnsi="Arial" w:cs="Arial"/>
                <w:sz w:val="16"/>
                <w:szCs w:val="16"/>
              </w:rPr>
            </w:pPr>
            <w:r w:rsidRPr="00932CD0">
              <w:rPr>
                <w:rFonts w:ascii="Arial" w:hAnsi="Arial" w:cs="Arial"/>
                <w:b/>
                <w:sz w:val="16"/>
                <w:szCs w:val="16"/>
              </w:rPr>
              <w:t xml:space="preserve">ÁREA: </w:t>
            </w:r>
            <w:r>
              <w:rPr>
                <w:rFonts w:ascii="Arial" w:hAnsi="Arial" w:cs="Arial"/>
                <w:sz w:val="16"/>
                <w:szCs w:val="16"/>
              </w:rPr>
              <w:t>Humanidades, Lengua Castellana e Idioma Extranjero.</w:t>
            </w:r>
          </w:p>
        </w:tc>
        <w:tc>
          <w:tcPr>
            <w:tcW w:w="5600" w:type="dxa"/>
            <w:gridSpan w:val="2"/>
            <w:shd w:val="clear" w:color="auto" w:fill="auto"/>
            <w:vAlign w:val="center"/>
          </w:tcPr>
          <w:p w14:paraId="1A3A2915" w14:textId="28DE53F5" w:rsidR="00C55FA2" w:rsidRPr="00F92875" w:rsidRDefault="00C55FA2" w:rsidP="00113B7B">
            <w:pPr>
              <w:rPr>
                <w:rFonts w:ascii="Arial" w:hAnsi="Arial" w:cs="Arial"/>
                <w:sz w:val="16"/>
                <w:szCs w:val="16"/>
              </w:rPr>
            </w:pPr>
            <w:r w:rsidRPr="00932CD0">
              <w:rPr>
                <w:rFonts w:ascii="Arial" w:hAnsi="Arial" w:cs="Arial"/>
                <w:b/>
                <w:sz w:val="16"/>
                <w:szCs w:val="16"/>
              </w:rPr>
              <w:t xml:space="preserve">DOCENTE: </w:t>
            </w:r>
          </w:p>
        </w:tc>
      </w:tr>
      <w:tr w:rsidR="00C55FA2" w:rsidRPr="00932CD0" w14:paraId="40ADCFCE" w14:textId="77777777" w:rsidTr="00113B7B">
        <w:trPr>
          <w:trHeight w:val="284"/>
        </w:trPr>
        <w:tc>
          <w:tcPr>
            <w:tcW w:w="5315" w:type="dxa"/>
            <w:gridSpan w:val="3"/>
            <w:shd w:val="clear" w:color="auto" w:fill="auto"/>
            <w:vAlign w:val="center"/>
          </w:tcPr>
          <w:p w14:paraId="69485FDB" w14:textId="77777777" w:rsidR="00C55FA2" w:rsidRPr="00F92875" w:rsidRDefault="00C55FA2" w:rsidP="00113B7B">
            <w:pPr>
              <w:jc w:val="both"/>
              <w:rPr>
                <w:rFonts w:ascii="Arial" w:hAnsi="Arial" w:cs="Arial"/>
                <w:sz w:val="16"/>
                <w:szCs w:val="16"/>
              </w:rPr>
            </w:pPr>
            <w:r w:rsidRPr="00932CD0">
              <w:rPr>
                <w:rFonts w:ascii="Arial" w:hAnsi="Arial" w:cs="Arial"/>
                <w:b/>
                <w:sz w:val="16"/>
                <w:szCs w:val="16"/>
              </w:rPr>
              <w:t>ASIGNATURA:</w:t>
            </w:r>
            <w:r w:rsidRPr="00932CD0">
              <w:rPr>
                <w:rFonts w:ascii="Arial" w:hAnsi="Arial" w:cs="Arial"/>
                <w:sz w:val="16"/>
                <w:szCs w:val="16"/>
              </w:rPr>
              <w:t xml:space="preserve"> </w:t>
            </w:r>
            <w:r>
              <w:rPr>
                <w:rFonts w:ascii="Arial" w:hAnsi="Arial" w:cs="Arial"/>
                <w:sz w:val="16"/>
                <w:szCs w:val="16"/>
              </w:rPr>
              <w:t>Español.</w:t>
            </w:r>
          </w:p>
        </w:tc>
        <w:tc>
          <w:tcPr>
            <w:tcW w:w="5600" w:type="dxa"/>
            <w:gridSpan w:val="2"/>
            <w:shd w:val="clear" w:color="auto" w:fill="auto"/>
            <w:vAlign w:val="center"/>
          </w:tcPr>
          <w:p w14:paraId="18925404" w14:textId="77777777" w:rsidR="00C55FA2" w:rsidRPr="00932CD0" w:rsidRDefault="00C55FA2" w:rsidP="00113B7B">
            <w:pPr>
              <w:rPr>
                <w:rFonts w:ascii="Arial" w:hAnsi="Arial" w:cs="Arial"/>
                <w:b/>
                <w:sz w:val="16"/>
                <w:szCs w:val="16"/>
              </w:rPr>
            </w:pPr>
            <w:r w:rsidRPr="00932CD0">
              <w:rPr>
                <w:rFonts w:ascii="Arial" w:hAnsi="Arial" w:cs="Arial"/>
                <w:b/>
                <w:sz w:val="16"/>
                <w:szCs w:val="16"/>
              </w:rPr>
              <w:t>ESTUDIANTE:</w:t>
            </w:r>
          </w:p>
        </w:tc>
      </w:tr>
      <w:tr w:rsidR="00C55FA2" w:rsidRPr="00932CD0" w14:paraId="376F0578" w14:textId="77777777" w:rsidTr="00113B7B">
        <w:trPr>
          <w:trHeight w:val="284"/>
        </w:trPr>
        <w:tc>
          <w:tcPr>
            <w:tcW w:w="2319" w:type="dxa"/>
            <w:shd w:val="clear" w:color="auto" w:fill="auto"/>
            <w:vAlign w:val="center"/>
          </w:tcPr>
          <w:p w14:paraId="6709EE12" w14:textId="77777777" w:rsidR="00C55FA2" w:rsidRPr="00F92875" w:rsidRDefault="00C55FA2" w:rsidP="00113B7B">
            <w:pPr>
              <w:jc w:val="both"/>
              <w:rPr>
                <w:rFonts w:ascii="Arial" w:hAnsi="Arial" w:cs="Arial"/>
                <w:sz w:val="16"/>
                <w:szCs w:val="16"/>
              </w:rPr>
            </w:pPr>
            <w:r w:rsidRPr="00932CD0">
              <w:rPr>
                <w:rFonts w:ascii="Arial" w:hAnsi="Arial" w:cs="Arial"/>
                <w:b/>
                <w:sz w:val="16"/>
                <w:szCs w:val="16"/>
              </w:rPr>
              <w:t xml:space="preserve">GRADO: </w:t>
            </w:r>
            <w:r>
              <w:rPr>
                <w:rFonts w:ascii="Arial" w:hAnsi="Arial" w:cs="Arial"/>
                <w:sz w:val="16"/>
                <w:szCs w:val="16"/>
              </w:rPr>
              <w:t>CLEI VI</w:t>
            </w:r>
          </w:p>
        </w:tc>
        <w:tc>
          <w:tcPr>
            <w:tcW w:w="1492" w:type="dxa"/>
            <w:shd w:val="clear" w:color="auto" w:fill="auto"/>
            <w:vAlign w:val="center"/>
          </w:tcPr>
          <w:p w14:paraId="02FF1963" w14:textId="7E78430E" w:rsidR="00C55FA2" w:rsidRPr="00F92875" w:rsidRDefault="000057BA" w:rsidP="00113B7B">
            <w:pPr>
              <w:jc w:val="both"/>
              <w:rPr>
                <w:rFonts w:ascii="Arial" w:hAnsi="Arial" w:cs="Arial"/>
                <w:sz w:val="16"/>
                <w:szCs w:val="16"/>
              </w:rPr>
            </w:pPr>
            <w:r>
              <w:rPr>
                <w:rFonts w:ascii="Arial" w:hAnsi="Arial" w:cs="Arial"/>
                <w:b/>
                <w:sz w:val="16"/>
                <w:szCs w:val="16"/>
              </w:rPr>
              <w:t>MÓDULO</w:t>
            </w:r>
            <w:r w:rsidR="00C55FA2" w:rsidRPr="00932CD0">
              <w:rPr>
                <w:rFonts w:ascii="Arial" w:hAnsi="Arial" w:cs="Arial"/>
                <w:b/>
                <w:sz w:val="16"/>
                <w:szCs w:val="16"/>
              </w:rPr>
              <w:t xml:space="preserve">: </w:t>
            </w:r>
            <w:r w:rsidR="00C55FA2">
              <w:rPr>
                <w:rFonts w:ascii="Arial" w:hAnsi="Arial" w:cs="Arial"/>
                <w:sz w:val="16"/>
                <w:szCs w:val="16"/>
              </w:rPr>
              <w:t>2</w:t>
            </w:r>
          </w:p>
        </w:tc>
        <w:tc>
          <w:tcPr>
            <w:tcW w:w="1504" w:type="dxa"/>
            <w:shd w:val="clear" w:color="auto" w:fill="auto"/>
            <w:vAlign w:val="center"/>
          </w:tcPr>
          <w:p w14:paraId="0F7D8D36" w14:textId="77777777" w:rsidR="00C55FA2" w:rsidRPr="00932CD0" w:rsidRDefault="00C55FA2" w:rsidP="00113B7B">
            <w:pPr>
              <w:jc w:val="both"/>
              <w:rPr>
                <w:rFonts w:ascii="Arial" w:hAnsi="Arial" w:cs="Arial"/>
                <w:sz w:val="16"/>
                <w:szCs w:val="16"/>
              </w:rPr>
            </w:pPr>
            <w:r>
              <w:rPr>
                <w:rFonts w:ascii="Arial" w:hAnsi="Arial" w:cs="Arial"/>
                <w:b/>
                <w:sz w:val="16"/>
                <w:szCs w:val="16"/>
              </w:rPr>
              <w:t>ANEXO</w:t>
            </w:r>
            <w:r w:rsidRPr="00932CD0">
              <w:rPr>
                <w:rFonts w:ascii="Arial" w:hAnsi="Arial" w:cs="Arial"/>
                <w:b/>
                <w:sz w:val="16"/>
                <w:szCs w:val="16"/>
              </w:rPr>
              <w:t>:</w:t>
            </w:r>
            <w:r w:rsidRPr="00932CD0">
              <w:rPr>
                <w:rFonts w:ascii="Arial" w:hAnsi="Arial" w:cs="Arial"/>
                <w:sz w:val="16"/>
                <w:szCs w:val="16"/>
              </w:rPr>
              <w:t xml:space="preserve"> </w:t>
            </w:r>
            <w:r>
              <w:rPr>
                <w:rFonts w:ascii="Arial" w:hAnsi="Arial" w:cs="Arial"/>
                <w:sz w:val="16"/>
                <w:szCs w:val="16"/>
              </w:rPr>
              <w:t>1</w:t>
            </w:r>
          </w:p>
        </w:tc>
        <w:tc>
          <w:tcPr>
            <w:tcW w:w="3100" w:type="dxa"/>
            <w:shd w:val="clear" w:color="auto" w:fill="auto"/>
            <w:vAlign w:val="center"/>
          </w:tcPr>
          <w:p w14:paraId="5E9F0478" w14:textId="77777777" w:rsidR="00C55FA2" w:rsidRPr="00932CD0" w:rsidRDefault="00C55FA2" w:rsidP="00113B7B">
            <w:pPr>
              <w:jc w:val="both"/>
              <w:rPr>
                <w:rFonts w:ascii="Arial" w:hAnsi="Arial" w:cs="Arial"/>
                <w:b/>
                <w:sz w:val="16"/>
                <w:szCs w:val="16"/>
              </w:rPr>
            </w:pPr>
            <w:r w:rsidRPr="00932CD0">
              <w:rPr>
                <w:rFonts w:ascii="Arial" w:hAnsi="Arial" w:cs="Arial"/>
                <w:b/>
                <w:sz w:val="16"/>
                <w:szCs w:val="16"/>
              </w:rPr>
              <w:t>TIEMPO:</w:t>
            </w:r>
          </w:p>
        </w:tc>
        <w:tc>
          <w:tcPr>
            <w:tcW w:w="2500" w:type="dxa"/>
            <w:shd w:val="clear" w:color="auto" w:fill="auto"/>
            <w:vAlign w:val="center"/>
          </w:tcPr>
          <w:p w14:paraId="157B54C0" w14:textId="77777777" w:rsidR="00C55FA2" w:rsidRPr="00932CD0" w:rsidRDefault="00C55FA2" w:rsidP="00113B7B">
            <w:pPr>
              <w:jc w:val="both"/>
              <w:rPr>
                <w:rFonts w:ascii="Arial" w:hAnsi="Arial" w:cs="Arial"/>
                <w:sz w:val="16"/>
                <w:szCs w:val="16"/>
              </w:rPr>
            </w:pPr>
            <w:r w:rsidRPr="00932CD0">
              <w:rPr>
                <w:rFonts w:ascii="Arial" w:hAnsi="Arial" w:cs="Arial"/>
                <w:b/>
                <w:sz w:val="16"/>
                <w:szCs w:val="16"/>
              </w:rPr>
              <w:t>FECHA: ____/ ____ / ____</w:t>
            </w:r>
          </w:p>
        </w:tc>
      </w:tr>
    </w:tbl>
    <w:p w14:paraId="39319D84" w14:textId="233B0392" w:rsidR="00F503E6" w:rsidRDefault="00AA04C3"/>
    <w:p w14:paraId="4E39D33F" w14:textId="5BD56822" w:rsidR="00707BC2" w:rsidRDefault="00707BC2" w:rsidP="00AA04C3">
      <w:pPr>
        <w:jc w:val="both"/>
        <w:rPr>
          <w:rFonts w:ascii="Arial" w:hAnsi="Arial" w:cs="Arial"/>
          <w:b/>
          <w:lang w:eastAsia="es-AR"/>
        </w:rPr>
      </w:pPr>
    </w:p>
    <w:p w14:paraId="2508D923" w14:textId="3F5149C5" w:rsidR="00AA04C3" w:rsidRDefault="00AA04C3" w:rsidP="00AA04C3">
      <w:pPr>
        <w:jc w:val="both"/>
        <w:rPr>
          <w:rFonts w:ascii="Arial" w:hAnsi="Arial" w:cs="Arial"/>
          <w:b/>
          <w:lang w:eastAsia="es-AR"/>
        </w:rPr>
      </w:pPr>
      <w:r>
        <w:rPr>
          <w:rFonts w:ascii="Arial" w:hAnsi="Arial" w:cs="Arial"/>
          <w:b/>
          <w:lang w:eastAsia="es-AR"/>
        </w:rPr>
        <w:t xml:space="preserve">ACTIVIDAD </w:t>
      </w:r>
    </w:p>
    <w:p w14:paraId="2C87E1EF" w14:textId="77777777" w:rsidR="00AA04C3" w:rsidRDefault="00AA04C3" w:rsidP="00AA04C3">
      <w:pPr>
        <w:jc w:val="both"/>
        <w:rPr>
          <w:rFonts w:ascii="Arial" w:hAnsi="Arial" w:cs="Arial"/>
          <w:b/>
          <w:lang w:eastAsia="es-AR"/>
        </w:rPr>
      </w:pPr>
    </w:p>
    <w:p w14:paraId="5E8721C3" w14:textId="5E2F0E06" w:rsidR="00707BC2" w:rsidRPr="00C5652B" w:rsidRDefault="00707BC2" w:rsidP="00707BC2">
      <w:pPr>
        <w:jc w:val="center"/>
        <w:rPr>
          <w:rFonts w:ascii="Arial" w:hAnsi="Arial" w:cs="Arial"/>
          <w:b/>
          <w:lang w:eastAsia="es-AR"/>
        </w:rPr>
      </w:pPr>
      <w:r w:rsidRPr="00C5652B">
        <w:rPr>
          <w:rFonts w:ascii="Arial" w:hAnsi="Arial" w:cs="Arial"/>
          <w:b/>
          <w:lang w:eastAsia="es-AR"/>
        </w:rPr>
        <w:t>SOBRE LOS CLÁSICOS</w:t>
      </w:r>
      <w:r w:rsidRPr="00C5652B">
        <w:rPr>
          <w:rFonts w:ascii="Arial" w:hAnsi="Arial" w:cs="Arial"/>
          <w:b/>
          <w:lang w:eastAsia="es-AR"/>
        </w:rPr>
        <w:br/>
        <w:t>Jorge Luis Borges</w:t>
      </w:r>
    </w:p>
    <w:p w14:paraId="012714C7" w14:textId="77777777" w:rsidR="00707BC2" w:rsidRPr="00CB007E" w:rsidRDefault="00707BC2" w:rsidP="00707BC2">
      <w:pPr>
        <w:jc w:val="center"/>
        <w:rPr>
          <w:rFonts w:ascii="Arial" w:hAnsi="Arial" w:cs="Arial"/>
          <w:b/>
          <w:lang w:eastAsia="es-AR"/>
        </w:rPr>
      </w:pPr>
    </w:p>
    <w:p w14:paraId="5354CF16" w14:textId="05426DB5" w:rsidR="00707BC2" w:rsidRDefault="00707BC2" w:rsidP="00707BC2">
      <w:pPr>
        <w:jc w:val="both"/>
        <w:rPr>
          <w:rFonts w:ascii="Arial" w:hAnsi="Arial" w:cs="Arial"/>
          <w:lang w:eastAsia="es-AR"/>
        </w:rPr>
      </w:pPr>
      <w:r>
        <w:rPr>
          <w:rFonts w:ascii="Arial" w:hAnsi="Arial" w:cs="Arial"/>
          <w:noProof/>
        </w:rPr>
        <w:drawing>
          <wp:anchor distT="0" distB="0" distL="114300" distR="114300" simplePos="0" relativeHeight="251660288" behindDoc="0" locked="0" layoutInCell="1" allowOverlap="1" wp14:anchorId="1EBE953C" wp14:editId="0D475988">
            <wp:simplePos x="0" y="0"/>
            <wp:positionH relativeFrom="column">
              <wp:posOffset>34290</wp:posOffset>
            </wp:positionH>
            <wp:positionV relativeFrom="paragraph">
              <wp:posOffset>83820</wp:posOffset>
            </wp:positionV>
            <wp:extent cx="1972310" cy="760730"/>
            <wp:effectExtent l="0" t="0" r="8890" b="1270"/>
            <wp:wrapSquare wrapText="bothSides"/>
            <wp:docPr id="6" name="Imagen 6" descr="RÃ©sultats de recherche d'images pour Â«Â jorge luis borges frasesÂ 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s de recherche d'images pour Â«Â jorge luis borges frasesÂ Â»"/>
                    <pic:cNvPicPr>
                      <a:picLocks noChangeAspect="1" noChangeArrowheads="1"/>
                    </pic:cNvPicPr>
                  </pic:nvPicPr>
                  <pic:blipFill>
                    <a:blip r:embed="rId7">
                      <a:grayscl/>
                      <a:extLst>
                        <a:ext uri="{28A0092B-C50C-407E-A947-70E740481C1C}">
                          <a14:useLocalDpi xmlns:a14="http://schemas.microsoft.com/office/drawing/2010/main" val="0"/>
                        </a:ext>
                      </a:extLst>
                    </a:blip>
                    <a:srcRect l="11842" t="20247" r="15622" b="34871"/>
                    <a:stretch>
                      <a:fillRect/>
                    </a:stretch>
                  </pic:blipFill>
                  <pic:spPr bwMode="auto">
                    <a:xfrm>
                      <a:off x="0" y="0"/>
                      <a:ext cx="1972310" cy="760730"/>
                    </a:xfrm>
                    <a:prstGeom prst="rect">
                      <a:avLst/>
                    </a:prstGeom>
                    <a:noFill/>
                  </pic:spPr>
                </pic:pic>
              </a:graphicData>
            </a:graphic>
            <wp14:sizeRelH relativeFrom="page">
              <wp14:pctWidth>0</wp14:pctWidth>
            </wp14:sizeRelH>
            <wp14:sizeRelV relativeFrom="page">
              <wp14:pctHeight>0</wp14:pctHeight>
            </wp14:sizeRelV>
          </wp:anchor>
        </w:drawing>
      </w:r>
      <w:r w:rsidRPr="00C5652B">
        <w:rPr>
          <w:rFonts w:ascii="Arial" w:hAnsi="Arial" w:cs="Arial"/>
          <w:lang w:eastAsia="es-AR"/>
        </w:rPr>
        <w:t xml:space="preserve">(…) Deliberadamente he elegido un ejemplo extremo, una lectura que reclama un acto de fe. Llego, ahora, a mi tesis: Clásico es aquel libro que una nación o un grupo de naciones a lo largo tiempo han decidido leer como si en sus páginas todo fuera deliberado, fatal, profundo como el cosmos y capaz de interpretaciones sin término. </w:t>
      </w:r>
    </w:p>
    <w:p w14:paraId="7799730E" w14:textId="77777777" w:rsidR="00707BC2" w:rsidRPr="00C5652B" w:rsidRDefault="00707BC2" w:rsidP="00707BC2">
      <w:pPr>
        <w:jc w:val="both"/>
        <w:rPr>
          <w:rFonts w:ascii="Arial" w:hAnsi="Arial" w:cs="Arial"/>
          <w:lang w:eastAsia="es-AR"/>
        </w:rPr>
      </w:pPr>
    </w:p>
    <w:p w14:paraId="54DFD340" w14:textId="77777777" w:rsidR="00707BC2" w:rsidRPr="00C5652B" w:rsidRDefault="00707BC2" w:rsidP="00707BC2">
      <w:pPr>
        <w:jc w:val="both"/>
        <w:rPr>
          <w:rFonts w:ascii="Arial" w:hAnsi="Arial" w:cs="Arial"/>
          <w:lang w:eastAsia="es-AR"/>
        </w:rPr>
      </w:pPr>
      <w:r w:rsidRPr="00C5652B">
        <w:rPr>
          <w:rFonts w:ascii="Arial" w:hAnsi="Arial" w:cs="Arial"/>
          <w:lang w:eastAsia="es-AR"/>
        </w:rPr>
        <w:t>Previsiblemente, esas decisiones varían. Para los alemanes y austríacos el “</w:t>
      </w:r>
      <w:r w:rsidRPr="00C5652B">
        <w:rPr>
          <w:rFonts w:ascii="Arial" w:hAnsi="Arial" w:cs="Arial"/>
          <w:iCs/>
          <w:lang w:eastAsia="es-AR"/>
        </w:rPr>
        <w:t>Fausto”</w:t>
      </w:r>
      <w:r w:rsidRPr="00C5652B">
        <w:rPr>
          <w:rFonts w:ascii="Arial" w:hAnsi="Arial" w:cs="Arial"/>
          <w:lang w:eastAsia="es-AR"/>
        </w:rPr>
        <w:t> es una obra genial; para otros, una de las más famosas formas del tedio, como “El paraíso perdido”</w:t>
      </w:r>
      <w:r w:rsidRPr="00C5652B">
        <w:rPr>
          <w:rFonts w:ascii="Arial" w:hAnsi="Arial" w:cs="Arial"/>
          <w:iCs/>
          <w:lang w:eastAsia="es-AR"/>
        </w:rPr>
        <w:t> </w:t>
      </w:r>
      <w:r w:rsidRPr="00C5652B">
        <w:rPr>
          <w:rFonts w:ascii="Arial" w:hAnsi="Arial" w:cs="Arial"/>
          <w:lang w:eastAsia="es-AR"/>
        </w:rPr>
        <w:t>de Milton o la obra de Rabelais. Libros como el de </w:t>
      </w:r>
      <w:r w:rsidRPr="00C5652B">
        <w:rPr>
          <w:rFonts w:ascii="Arial" w:hAnsi="Arial" w:cs="Arial"/>
          <w:iCs/>
          <w:lang w:eastAsia="es-AR"/>
        </w:rPr>
        <w:t>Job</w:t>
      </w:r>
      <w:r w:rsidRPr="00C5652B">
        <w:rPr>
          <w:rFonts w:ascii="Arial" w:hAnsi="Arial" w:cs="Arial"/>
          <w:lang w:eastAsia="es-AR"/>
        </w:rPr>
        <w:t>, “La </w:t>
      </w:r>
      <w:r w:rsidRPr="00C5652B">
        <w:rPr>
          <w:rFonts w:ascii="Arial" w:hAnsi="Arial" w:cs="Arial"/>
          <w:iCs/>
          <w:lang w:eastAsia="es-AR"/>
        </w:rPr>
        <w:t>Divina Comedia”</w:t>
      </w:r>
      <w:r w:rsidRPr="00C5652B">
        <w:rPr>
          <w:rFonts w:ascii="Arial" w:hAnsi="Arial" w:cs="Arial"/>
          <w:lang w:eastAsia="es-AR"/>
        </w:rPr>
        <w:t>, “</w:t>
      </w:r>
      <w:r w:rsidRPr="00C5652B">
        <w:rPr>
          <w:rFonts w:ascii="Arial" w:hAnsi="Arial" w:cs="Arial"/>
          <w:iCs/>
          <w:lang w:eastAsia="es-AR"/>
        </w:rPr>
        <w:t>Macbeth”</w:t>
      </w:r>
      <w:r w:rsidRPr="00C5652B">
        <w:rPr>
          <w:rFonts w:ascii="Arial" w:hAnsi="Arial" w:cs="Arial"/>
          <w:lang w:eastAsia="es-AR"/>
        </w:rPr>
        <w:t xml:space="preserve"> prometen una larga inmortalidad, pero nada sabemos del porvenir, salvo que diferirá del presente. Una preferencia bien puede ser una superstición.</w:t>
      </w:r>
    </w:p>
    <w:p w14:paraId="29B81F22" w14:textId="77777777" w:rsidR="00707BC2" w:rsidRPr="00C5652B" w:rsidRDefault="00707BC2" w:rsidP="00707BC2">
      <w:pPr>
        <w:jc w:val="both"/>
        <w:rPr>
          <w:rFonts w:ascii="Arial" w:hAnsi="Arial" w:cs="Arial"/>
          <w:lang w:eastAsia="es-AR"/>
        </w:rPr>
      </w:pPr>
    </w:p>
    <w:p w14:paraId="178F2FE0" w14:textId="79B58A5D" w:rsidR="00707BC2" w:rsidRDefault="00707BC2" w:rsidP="00707BC2">
      <w:pPr>
        <w:jc w:val="both"/>
        <w:rPr>
          <w:rFonts w:ascii="Arial" w:hAnsi="Arial" w:cs="Arial"/>
          <w:lang w:eastAsia="es-AR"/>
        </w:rPr>
      </w:pPr>
      <w:r>
        <w:rPr>
          <w:noProof/>
        </w:rPr>
        <w:drawing>
          <wp:anchor distT="0" distB="0" distL="114300" distR="114300" simplePos="0" relativeHeight="251659264" behindDoc="0" locked="0" layoutInCell="1" allowOverlap="1" wp14:anchorId="106FDD4A" wp14:editId="0D11AA0E">
            <wp:simplePos x="0" y="0"/>
            <wp:positionH relativeFrom="column">
              <wp:posOffset>-3810</wp:posOffset>
            </wp:positionH>
            <wp:positionV relativeFrom="paragraph">
              <wp:posOffset>101600</wp:posOffset>
            </wp:positionV>
            <wp:extent cx="1579245" cy="1947545"/>
            <wp:effectExtent l="0" t="0" r="1905" b="0"/>
            <wp:wrapSquare wrapText="bothSides"/>
            <wp:docPr id="5" name="Imagen 5" descr="RÃ©sultats de recherche d'images pour Â«Â jorge luis borges wallpaperÂ 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s de recherche d'images pour Â«Â jorge luis borges wallpaperÂ Â»"/>
                    <pic:cNvPicPr>
                      <a:picLocks noChangeAspect="1" noChangeArrowheads="1"/>
                    </pic:cNvPicPr>
                  </pic:nvPicPr>
                  <pic:blipFill>
                    <a:blip r:embed="rId8" cstate="print">
                      <a:extLst>
                        <a:ext uri="{28A0092B-C50C-407E-A947-70E740481C1C}">
                          <a14:useLocalDpi xmlns:a14="http://schemas.microsoft.com/office/drawing/2010/main" val="0"/>
                        </a:ext>
                      </a:extLst>
                    </a:blip>
                    <a:srcRect l="3989" r="65610"/>
                    <a:stretch>
                      <a:fillRect/>
                    </a:stretch>
                  </pic:blipFill>
                  <pic:spPr bwMode="auto">
                    <a:xfrm>
                      <a:off x="0" y="0"/>
                      <a:ext cx="1579245" cy="1947545"/>
                    </a:xfrm>
                    <a:prstGeom prst="rect">
                      <a:avLst/>
                    </a:prstGeom>
                    <a:noFill/>
                  </pic:spPr>
                </pic:pic>
              </a:graphicData>
            </a:graphic>
            <wp14:sizeRelH relativeFrom="page">
              <wp14:pctWidth>0</wp14:pctWidth>
            </wp14:sizeRelH>
            <wp14:sizeRelV relativeFrom="page">
              <wp14:pctHeight>0</wp14:pctHeight>
            </wp14:sizeRelV>
          </wp:anchor>
        </w:drawing>
      </w:r>
    </w:p>
    <w:p w14:paraId="6B2C53A7" w14:textId="77777777" w:rsidR="00707BC2" w:rsidRPr="00C5652B" w:rsidRDefault="00707BC2" w:rsidP="00707BC2">
      <w:pPr>
        <w:jc w:val="both"/>
        <w:rPr>
          <w:rFonts w:ascii="Arial" w:hAnsi="Arial" w:cs="Arial"/>
          <w:lang w:eastAsia="es-AR"/>
        </w:rPr>
      </w:pPr>
      <w:r w:rsidRPr="00C5652B">
        <w:rPr>
          <w:rFonts w:ascii="Arial" w:hAnsi="Arial" w:cs="Arial"/>
          <w:lang w:eastAsia="es-AR"/>
        </w:rPr>
        <w:t>No tengo vocación de iconoclasta. Hacia el año treinta creía, bajo el influjo de Macedonio Fernández, que la belleza era privilegio de unos pocos autores; ahora sé que es común y que está acechándonos en las casuales páginas del mediocre o en un diálogo callejero. Así, mi desconocimiento de las letras malayas o húngaras es total, pero estoy seguro de que, si el tiempo me deparara la ocasión de su estudio, encontraría en ellas todos los alimentos que requiere el espíritu. (…) La gloria de un poeta depende, en suma, de la excitación o de la apatía de las generaciones de hombres anónimos que la ponen a prueba, en la soledad de sus bibliotecas.</w:t>
      </w:r>
    </w:p>
    <w:p w14:paraId="1E921F1D" w14:textId="77777777" w:rsidR="00707BC2" w:rsidRPr="00C5652B" w:rsidRDefault="00707BC2" w:rsidP="00707BC2">
      <w:pPr>
        <w:jc w:val="both"/>
        <w:rPr>
          <w:rFonts w:ascii="Arial" w:hAnsi="Arial" w:cs="Arial"/>
          <w:lang w:eastAsia="es-AR"/>
        </w:rPr>
      </w:pPr>
    </w:p>
    <w:p w14:paraId="66C04F4F" w14:textId="77777777" w:rsidR="00707BC2" w:rsidRPr="00C5652B" w:rsidRDefault="00707BC2" w:rsidP="00707BC2">
      <w:pPr>
        <w:jc w:val="both"/>
        <w:rPr>
          <w:rFonts w:ascii="Arial" w:hAnsi="Arial" w:cs="Arial"/>
          <w:lang w:eastAsia="es-AR"/>
        </w:rPr>
      </w:pPr>
      <w:r w:rsidRPr="00C5652B">
        <w:rPr>
          <w:rFonts w:ascii="Arial" w:hAnsi="Arial" w:cs="Arial"/>
          <w:lang w:eastAsia="es-AR"/>
        </w:rPr>
        <w:t>Las emociones que la literatura suscita son quizá eternas, pero los medios deben constantemente variar, siquiera de un modo levísimo, para no perder su virtud. Se gastan a medida que los reconoce el lector. De ahí el peligro de afirmar que existen obras clásicas y que lo serán para siempre.</w:t>
      </w:r>
    </w:p>
    <w:p w14:paraId="7AAF773E" w14:textId="77777777" w:rsidR="00707BC2" w:rsidRPr="00C5652B" w:rsidRDefault="00707BC2" w:rsidP="00707BC2">
      <w:pPr>
        <w:jc w:val="both"/>
        <w:rPr>
          <w:rFonts w:ascii="Arial" w:hAnsi="Arial" w:cs="Arial"/>
          <w:lang w:eastAsia="es-AR"/>
        </w:rPr>
      </w:pPr>
      <w:r w:rsidRPr="00C5652B">
        <w:rPr>
          <w:rFonts w:ascii="Arial" w:hAnsi="Arial" w:cs="Arial"/>
          <w:lang w:eastAsia="es-AR"/>
        </w:rPr>
        <w:t>Cada cual descree de su arte y de sus artificios. Yo, que me he resignado a poner en duda la indefinida perduración de Voltaire o de Shakespeare, creo (esta tarde, uno de los últimos días de 1965) en la de Schopenhauer y en la de Berkeley.</w:t>
      </w:r>
    </w:p>
    <w:p w14:paraId="387E74CB" w14:textId="77777777" w:rsidR="00707BC2" w:rsidRPr="00C5652B" w:rsidRDefault="00707BC2" w:rsidP="00707BC2">
      <w:pPr>
        <w:jc w:val="both"/>
        <w:rPr>
          <w:rFonts w:ascii="Arial" w:hAnsi="Arial" w:cs="Arial"/>
          <w:lang w:eastAsia="es-AR"/>
        </w:rPr>
      </w:pPr>
      <w:r w:rsidRPr="00C5652B">
        <w:rPr>
          <w:rFonts w:ascii="Arial" w:hAnsi="Arial" w:cs="Arial"/>
          <w:lang w:eastAsia="es-AR"/>
        </w:rPr>
        <w:t>Clásico no es un libro que necesariamente posee tales o cuales méritos; es un libro que las generaciones de los hombres, urgidas por diversas razones, leen con previo fervor y con una misteriosa lealtad.</w:t>
      </w:r>
    </w:p>
    <w:p w14:paraId="66535F8B" w14:textId="52F54C2E" w:rsidR="00707BC2" w:rsidRPr="00CB007E" w:rsidRDefault="00707BC2" w:rsidP="00707BC2">
      <w:pPr>
        <w:rPr>
          <w:rFonts w:ascii="Eras Medium ITC" w:hAnsi="Eras Medium ITC" w:cs="Arial"/>
          <w:lang w:eastAsia="es-AR"/>
        </w:rPr>
      </w:pPr>
      <w:r>
        <w:rPr>
          <w:noProof/>
        </w:rPr>
        <w:drawing>
          <wp:anchor distT="0" distB="0" distL="114300" distR="114300" simplePos="0" relativeHeight="251661312" behindDoc="0" locked="0" layoutInCell="1" allowOverlap="1" wp14:anchorId="2E892618" wp14:editId="59920C78">
            <wp:simplePos x="0" y="0"/>
            <wp:positionH relativeFrom="column">
              <wp:posOffset>2021840</wp:posOffset>
            </wp:positionH>
            <wp:positionV relativeFrom="paragraph">
              <wp:posOffset>34925</wp:posOffset>
            </wp:positionV>
            <wp:extent cx="3119755" cy="1703070"/>
            <wp:effectExtent l="0" t="0" r="4445" b="0"/>
            <wp:wrapSquare wrapText="bothSides"/>
            <wp:docPr id="4" name="Imagen 4" descr="RÃ©sultats de recherche d'images pour Â«Â lectura borgesÂ 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Ã©sultats de recherche d'images pour Â«Â lectura borgesÂ Â»"/>
                    <pic:cNvPicPr>
                      <a:picLocks noChangeAspect="1" noChangeArrowheads="1"/>
                    </pic:cNvPicPr>
                  </pic:nvPicPr>
                  <pic:blipFill>
                    <a:blip r:embed="rId9">
                      <a:extLst>
                        <a:ext uri="{28A0092B-C50C-407E-A947-70E740481C1C}">
                          <a14:useLocalDpi xmlns:a14="http://schemas.microsoft.com/office/drawing/2010/main" val="0"/>
                        </a:ext>
                      </a:extLst>
                    </a:blip>
                    <a:srcRect l="5905" t="9132" r="4961" b="8162"/>
                    <a:stretch>
                      <a:fillRect/>
                    </a:stretch>
                  </pic:blipFill>
                  <pic:spPr bwMode="auto">
                    <a:xfrm>
                      <a:off x="0" y="0"/>
                      <a:ext cx="3119755" cy="1703070"/>
                    </a:xfrm>
                    <a:prstGeom prst="rect">
                      <a:avLst/>
                    </a:prstGeom>
                    <a:noFill/>
                  </pic:spPr>
                </pic:pic>
              </a:graphicData>
            </a:graphic>
            <wp14:sizeRelH relativeFrom="page">
              <wp14:pctWidth>0</wp14:pctWidth>
            </wp14:sizeRelH>
            <wp14:sizeRelV relativeFrom="page">
              <wp14:pctHeight>0</wp14:pctHeight>
            </wp14:sizeRelV>
          </wp:anchor>
        </w:drawing>
      </w:r>
    </w:p>
    <w:p w14:paraId="2785427F" w14:textId="77777777" w:rsidR="00707BC2" w:rsidRPr="00CB007E" w:rsidRDefault="00707BC2" w:rsidP="00707BC2">
      <w:pPr>
        <w:rPr>
          <w:rFonts w:ascii="Eras Medium ITC" w:hAnsi="Eras Medium ITC" w:cs="Arial"/>
          <w:lang w:eastAsia="es-AR"/>
        </w:rPr>
      </w:pPr>
    </w:p>
    <w:p w14:paraId="3E54C44D" w14:textId="77777777" w:rsidR="00707BC2" w:rsidRPr="00CB007E" w:rsidRDefault="00707BC2" w:rsidP="00707BC2">
      <w:pPr>
        <w:rPr>
          <w:rFonts w:ascii="Eras Medium ITC" w:hAnsi="Eras Medium ITC" w:cs="Arial"/>
          <w:lang w:eastAsia="es-AR"/>
        </w:rPr>
      </w:pPr>
    </w:p>
    <w:p w14:paraId="54FB805C" w14:textId="77777777" w:rsidR="00707BC2" w:rsidRPr="00CB007E" w:rsidRDefault="00707BC2" w:rsidP="00707BC2">
      <w:pPr>
        <w:jc w:val="center"/>
        <w:rPr>
          <w:rFonts w:ascii="Arial" w:hAnsi="Arial" w:cs="Arial"/>
          <w:b/>
          <w:lang w:eastAsia="es-AR"/>
        </w:rPr>
      </w:pPr>
    </w:p>
    <w:p w14:paraId="4F7820B6" w14:textId="77777777" w:rsidR="00707BC2" w:rsidRPr="00CB007E" w:rsidRDefault="00707BC2" w:rsidP="00707BC2">
      <w:pPr>
        <w:jc w:val="both"/>
        <w:rPr>
          <w:rFonts w:ascii="Arial" w:hAnsi="Arial" w:cs="Arial"/>
          <w:b/>
          <w:bCs/>
          <w:lang w:eastAsia="es-AR"/>
        </w:rPr>
      </w:pPr>
    </w:p>
    <w:p w14:paraId="4E8BD768" w14:textId="77777777" w:rsidR="00707BC2" w:rsidRPr="00CB007E" w:rsidRDefault="00707BC2" w:rsidP="00707BC2">
      <w:pPr>
        <w:jc w:val="both"/>
        <w:rPr>
          <w:rFonts w:ascii="Arial" w:hAnsi="Arial" w:cs="Arial"/>
          <w:b/>
          <w:bCs/>
          <w:lang w:eastAsia="es-AR"/>
        </w:rPr>
      </w:pPr>
    </w:p>
    <w:p w14:paraId="65D3A332" w14:textId="77777777" w:rsidR="00707BC2" w:rsidRPr="00CB007E" w:rsidRDefault="00707BC2" w:rsidP="00707BC2">
      <w:pPr>
        <w:jc w:val="both"/>
        <w:rPr>
          <w:rFonts w:ascii="Arial" w:hAnsi="Arial" w:cs="Arial"/>
          <w:b/>
          <w:bCs/>
          <w:lang w:eastAsia="es-AR"/>
        </w:rPr>
      </w:pPr>
    </w:p>
    <w:p w14:paraId="03289D05" w14:textId="77777777" w:rsidR="00707BC2" w:rsidRPr="00CB007E" w:rsidRDefault="00707BC2" w:rsidP="00707BC2">
      <w:pPr>
        <w:jc w:val="both"/>
        <w:rPr>
          <w:rFonts w:ascii="Arial" w:hAnsi="Arial" w:cs="Arial"/>
          <w:b/>
          <w:bCs/>
          <w:lang w:eastAsia="es-AR"/>
        </w:rPr>
      </w:pPr>
    </w:p>
    <w:p w14:paraId="481C72DA" w14:textId="77777777" w:rsidR="00707BC2" w:rsidRPr="00CB007E" w:rsidRDefault="00707BC2" w:rsidP="00707BC2">
      <w:pPr>
        <w:jc w:val="both"/>
        <w:rPr>
          <w:rFonts w:ascii="Arial" w:hAnsi="Arial" w:cs="Arial"/>
          <w:b/>
          <w:bCs/>
          <w:lang w:eastAsia="es-AR"/>
        </w:rPr>
      </w:pPr>
    </w:p>
    <w:p w14:paraId="066EEB38" w14:textId="77777777" w:rsidR="00707BC2" w:rsidRPr="00CB007E" w:rsidRDefault="00707BC2" w:rsidP="00707BC2">
      <w:pPr>
        <w:jc w:val="both"/>
        <w:rPr>
          <w:rFonts w:ascii="Arial" w:hAnsi="Arial" w:cs="Arial"/>
          <w:b/>
          <w:bCs/>
          <w:lang w:eastAsia="es-AR"/>
        </w:rPr>
      </w:pPr>
    </w:p>
    <w:p w14:paraId="68427B8A" w14:textId="73F35FB8" w:rsidR="00707BC2" w:rsidRDefault="00707BC2" w:rsidP="00707BC2">
      <w:pPr>
        <w:jc w:val="both"/>
        <w:rPr>
          <w:rFonts w:ascii="Arial" w:hAnsi="Arial" w:cs="Arial"/>
          <w:b/>
          <w:bCs/>
          <w:lang w:eastAsia="es-AR"/>
        </w:rPr>
      </w:pPr>
    </w:p>
    <w:p w14:paraId="5AAC0423" w14:textId="14279AF1" w:rsidR="00AA04C3" w:rsidRDefault="00AA04C3" w:rsidP="00707BC2">
      <w:pPr>
        <w:jc w:val="both"/>
        <w:rPr>
          <w:rFonts w:ascii="Arial" w:hAnsi="Arial" w:cs="Arial"/>
          <w:b/>
          <w:bCs/>
          <w:lang w:eastAsia="es-AR"/>
        </w:rPr>
      </w:pPr>
    </w:p>
    <w:p w14:paraId="4E6FDC6D" w14:textId="77777777" w:rsidR="00AA04C3" w:rsidRPr="00CB007E" w:rsidRDefault="00AA04C3" w:rsidP="00707BC2">
      <w:pPr>
        <w:jc w:val="both"/>
        <w:rPr>
          <w:rFonts w:ascii="Arial" w:hAnsi="Arial" w:cs="Arial"/>
          <w:b/>
          <w:bCs/>
          <w:lang w:eastAsia="es-AR"/>
        </w:rPr>
      </w:pPr>
    </w:p>
    <w:p w14:paraId="27BEF0DF" w14:textId="77777777" w:rsidR="00707BC2" w:rsidRPr="00FD7649" w:rsidRDefault="00707BC2" w:rsidP="00707BC2">
      <w:pPr>
        <w:spacing w:after="160" w:line="276" w:lineRule="auto"/>
        <w:rPr>
          <w:rFonts w:ascii="Arial" w:eastAsia="Calibri" w:hAnsi="Arial" w:cs="Arial"/>
          <w:lang w:eastAsia="en-US"/>
        </w:rPr>
      </w:pPr>
      <w:bookmarkStart w:id="0" w:name="_GoBack"/>
      <w:bookmarkEnd w:id="0"/>
      <w:r w:rsidRPr="00FD7649">
        <w:rPr>
          <w:rFonts w:ascii="Arial" w:eastAsia="Calibri" w:hAnsi="Arial" w:cs="Arial"/>
          <w:lang w:eastAsia="en-US"/>
        </w:rPr>
        <w:lastRenderedPageBreak/>
        <w:t>Responda con sus propias palabras:</w:t>
      </w:r>
    </w:p>
    <w:p w14:paraId="632B5A79" w14:textId="77777777" w:rsidR="00707BC2" w:rsidRPr="00FD7649" w:rsidRDefault="00707BC2" w:rsidP="00707BC2">
      <w:pPr>
        <w:numPr>
          <w:ilvl w:val="0"/>
          <w:numId w:val="6"/>
        </w:numPr>
        <w:spacing w:after="160" w:line="276" w:lineRule="auto"/>
        <w:contextualSpacing/>
        <w:rPr>
          <w:rFonts w:ascii="Arial" w:eastAsia="Calibri" w:hAnsi="Arial" w:cs="Arial"/>
          <w:lang w:eastAsia="en-US"/>
        </w:rPr>
      </w:pPr>
      <w:r w:rsidRPr="00FD7649">
        <w:rPr>
          <w:rFonts w:ascii="Arial" w:eastAsia="Calibri" w:hAnsi="Arial" w:cs="Arial"/>
          <w:lang w:eastAsia="en-US"/>
        </w:rPr>
        <w:t>¿Por qué Borges dice que la lectura debe ser un goce y no una obligación?</w:t>
      </w:r>
    </w:p>
    <w:p w14:paraId="113ACE65" w14:textId="77777777" w:rsidR="00707BC2" w:rsidRPr="00FD7649" w:rsidRDefault="00707BC2" w:rsidP="00707BC2">
      <w:pPr>
        <w:numPr>
          <w:ilvl w:val="0"/>
          <w:numId w:val="6"/>
        </w:numPr>
        <w:spacing w:after="160" w:line="276" w:lineRule="auto"/>
        <w:contextualSpacing/>
        <w:rPr>
          <w:rFonts w:ascii="Arial" w:eastAsia="Calibri" w:hAnsi="Arial" w:cs="Arial"/>
          <w:lang w:eastAsia="en-US"/>
        </w:rPr>
      </w:pPr>
      <w:r w:rsidRPr="00FD7649">
        <w:rPr>
          <w:rFonts w:ascii="Arial" w:eastAsia="Calibri" w:hAnsi="Arial" w:cs="Arial"/>
          <w:lang w:eastAsia="en-US"/>
        </w:rPr>
        <w:t>¿Qué piensa Borges de la lectura universitaria, académica y bibliográfica?</w:t>
      </w:r>
    </w:p>
    <w:p w14:paraId="180CA487" w14:textId="77777777" w:rsidR="00707BC2" w:rsidRPr="00FD7649" w:rsidRDefault="00707BC2" w:rsidP="00707BC2">
      <w:pPr>
        <w:numPr>
          <w:ilvl w:val="0"/>
          <w:numId w:val="6"/>
        </w:numPr>
        <w:spacing w:after="160" w:line="276" w:lineRule="auto"/>
        <w:contextualSpacing/>
        <w:rPr>
          <w:rFonts w:ascii="Arial" w:eastAsia="Calibri" w:hAnsi="Arial" w:cs="Arial"/>
          <w:lang w:eastAsia="en-US"/>
        </w:rPr>
      </w:pPr>
      <w:r w:rsidRPr="00FD7649">
        <w:rPr>
          <w:rFonts w:ascii="Arial" w:eastAsia="Calibri" w:hAnsi="Arial" w:cs="Arial"/>
          <w:lang w:eastAsia="en-US"/>
        </w:rPr>
        <w:t>¿Qué opinas de la forma en que Borges evaluaba a sus estudiantes: sin hacer una sola pregunta?</w:t>
      </w:r>
    </w:p>
    <w:p w14:paraId="2A04C00C" w14:textId="77777777" w:rsidR="00707BC2" w:rsidRDefault="00707BC2"/>
    <w:sectPr w:rsidR="00707BC2" w:rsidSect="00707BC2">
      <w:headerReference w:type="default" r:id="rId10"/>
      <w:pgSz w:w="12240" w:h="20160" w:code="5"/>
      <w:pgMar w:top="720" w:right="760" w:bottom="2126" w:left="709" w:header="567" w:footer="0" w:gutter="0"/>
      <w:pgBorders>
        <w:top w:val="double" w:sz="4" w:space="4" w:color="auto"/>
        <w:left w:val="double" w:sz="4" w:space="8" w:color="auto"/>
        <w:bottom w:val="double" w:sz="4" w:space="1" w:color="auto"/>
        <w:right w:val="double" w:sz="4" w:space="8" w:color="auto"/>
      </w:pgBorders>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36657" w14:textId="77777777" w:rsidR="00C55FA2" w:rsidRDefault="00C55FA2" w:rsidP="00C55FA2">
      <w:r>
        <w:separator/>
      </w:r>
    </w:p>
  </w:endnote>
  <w:endnote w:type="continuationSeparator" w:id="0">
    <w:p w14:paraId="03F0426E" w14:textId="77777777" w:rsidR="00C55FA2" w:rsidRDefault="00C55FA2" w:rsidP="00C5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A1877" w14:textId="77777777" w:rsidR="00C55FA2" w:rsidRDefault="00C55FA2" w:rsidP="00C55FA2">
      <w:r>
        <w:separator/>
      </w:r>
    </w:p>
  </w:footnote>
  <w:footnote w:type="continuationSeparator" w:id="0">
    <w:p w14:paraId="035BC7BB" w14:textId="77777777" w:rsidR="00C55FA2" w:rsidRDefault="00C55FA2" w:rsidP="00C55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3CC44" w14:textId="77777777" w:rsidR="00C55FA2" w:rsidRDefault="00C55FA2">
    <w:pPr>
      <w:pStyle w:val="Encabezad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5690"/>
      <w:gridCol w:w="2262"/>
    </w:tblGrid>
    <w:tr w:rsidR="00C55FA2" w:rsidRPr="009803CA" w14:paraId="5742DF69" w14:textId="77777777" w:rsidTr="00113B7B">
      <w:trPr>
        <w:trHeight w:val="454"/>
        <w:jc w:val="center"/>
      </w:trPr>
      <w:tc>
        <w:tcPr>
          <w:tcW w:w="1305" w:type="pct"/>
          <w:vMerge w:val="restart"/>
          <w:shd w:val="clear" w:color="auto" w:fill="auto"/>
          <w:vAlign w:val="center"/>
        </w:tcPr>
        <w:p w14:paraId="79F02ABC" w14:textId="77777777" w:rsidR="00C55FA2" w:rsidRPr="009803CA" w:rsidRDefault="00C55FA2" w:rsidP="00C55FA2">
          <w:pPr>
            <w:tabs>
              <w:tab w:val="center" w:pos="4680"/>
              <w:tab w:val="right" w:pos="9360"/>
            </w:tabs>
            <w:jc w:val="center"/>
            <w:rPr>
              <w:rFonts w:ascii="Arial" w:eastAsia="Calibri" w:hAnsi="Arial" w:cs="Arial"/>
              <w:sz w:val="22"/>
              <w:szCs w:val="22"/>
              <w:lang w:eastAsia="en-US"/>
            </w:rPr>
          </w:pPr>
          <w:r>
            <w:rPr>
              <w:rFonts w:ascii="Arial" w:eastAsia="Calibri" w:hAnsi="Arial" w:cs="Arial"/>
              <w:noProof/>
              <w:sz w:val="22"/>
              <w:szCs w:val="22"/>
            </w:rPr>
            <w:drawing>
              <wp:inline distT="0" distB="0" distL="0" distR="0" wp14:anchorId="4CB560BF" wp14:editId="654D6E34">
                <wp:extent cx="70485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tc>
      <w:tc>
        <w:tcPr>
          <w:tcW w:w="2644" w:type="pct"/>
          <w:shd w:val="clear" w:color="auto" w:fill="0000FF"/>
          <w:vAlign w:val="center"/>
        </w:tcPr>
        <w:p w14:paraId="0DA46CEE" w14:textId="77777777" w:rsidR="00C55FA2" w:rsidRPr="009803CA" w:rsidRDefault="00C55FA2" w:rsidP="00C55FA2">
          <w:pPr>
            <w:jc w:val="center"/>
            <w:rPr>
              <w:rFonts w:ascii="Monotype Corsiva" w:hAnsi="Monotype Corsiva" w:cs="Arial"/>
              <w:b/>
              <w:color w:val="FFFF00"/>
              <w:sz w:val="28"/>
              <w:szCs w:val="28"/>
              <w:lang w:val="es-ES" w:eastAsia="es-ES"/>
            </w:rPr>
          </w:pPr>
          <w:r w:rsidRPr="009803CA">
            <w:rPr>
              <w:rFonts w:ascii="Monotype Corsiva" w:hAnsi="Monotype Corsiva" w:cs="Arial"/>
              <w:b/>
              <w:color w:val="FFFF00"/>
              <w:sz w:val="28"/>
              <w:szCs w:val="28"/>
              <w:lang w:val="es-ES" w:eastAsia="es-ES"/>
            </w:rPr>
            <w:t>COLEGIO PRÍNCIPE SAN CARLOS</w:t>
          </w:r>
        </w:p>
      </w:tc>
      <w:tc>
        <w:tcPr>
          <w:tcW w:w="1051" w:type="pct"/>
          <w:shd w:val="clear" w:color="auto" w:fill="auto"/>
          <w:vAlign w:val="center"/>
        </w:tcPr>
        <w:p w14:paraId="77F39909" w14:textId="77777777" w:rsidR="00C55FA2" w:rsidRPr="009803CA" w:rsidRDefault="00C55FA2" w:rsidP="00C55FA2">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eastAsia="en-US"/>
            </w:rPr>
            <w:t>Código: FGF-02</w:t>
          </w:r>
        </w:p>
      </w:tc>
    </w:tr>
    <w:tr w:rsidR="00C55FA2" w:rsidRPr="009803CA" w14:paraId="01DB35CD" w14:textId="77777777" w:rsidTr="00113B7B">
      <w:trPr>
        <w:trHeight w:val="397"/>
        <w:jc w:val="center"/>
      </w:trPr>
      <w:tc>
        <w:tcPr>
          <w:tcW w:w="1305" w:type="pct"/>
          <w:vMerge/>
          <w:shd w:val="clear" w:color="auto" w:fill="auto"/>
        </w:tcPr>
        <w:p w14:paraId="3B81A3C6" w14:textId="77777777" w:rsidR="00C55FA2" w:rsidRPr="009803CA" w:rsidRDefault="00C55FA2" w:rsidP="00C55FA2">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7774BA98" w14:textId="77777777" w:rsidR="00C55FA2" w:rsidRPr="009803CA" w:rsidRDefault="00C55FA2" w:rsidP="00C55FA2">
          <w:pPr>
            <w:jc w:val="center"/>
            <w:rPr>
              <w:rFonts w:ascii="Arial" w:hAnsi="Arial" w:cs="Arial"/>
              <w:b/>
              <w:sz w:val="22"/>
              <w:szCs w:val="22"/>
              <w:lang w:val="es-ES" w:eastAsia="es-ES"/>
            </w:rPr>
          </w:pPr>
          <w:r w:rsidRPr="009803CA">
            <w:rPr>
              <w:rFonts w:ascii="Arial" w:hAnsi="Arial" w:cs="Arial"/>
              <w:b/>
              <w:sz w:val="22"/>
              <w:szCs w:val="22"/>
              <w:lang w:val="es-ES" w:eastAsia="es-ES"/>
            </w:rPr>
            <w:t>GESTIÓN DE FORMACIÓN</w:t>
          </w:r>
        </w:p>
      </w:tc>
      <w:tc>
        <w:tcPr>
          <w:tcW w:w="1051" w:type="pct"/>
          <w:shd w:val="clear" w:color="auto" w:fill="auto"/>
          <w:vAlign w:val="center"/>
        </w:tcPr>
        <w:p w14:paraId="542746FD" w14:textId="77777777" w:rsidR="00C55FA2" w:rsidRPr="009803CA" w:rsidRDefault="00C55FA2" w:rsidP="00C55FA2">
          <w:pPr>
            <w:tabs>
              <w:tab w:val="center" w:pos="4680"/>
              <w:tab w:val="right" w:pos="9360"/>
            </w:tabs>
            <w:rPr>
              <w:rFonts w:ascii="Arial" w:eastAsia="Calibri" w:hAnsi="Arial" w:cs="Arial"/>
              <w:sz w:val="22"/>
              <w:szCs w:val="22"/>
              <w:lang w:eastAsia="en-US"/>
            </w:rPr>
          </w:pPr>
          <w:r>
            <w:rPr>
              <w:rFonts w:ascii="Arial" w:eastAsia="Calibri" w:hAnsi="Arial" w:cs="Arial"/>
              <w:sz w:val="22"/>
              <w:szCs w:val="22"/>
              <w:lang w:eastAsia="en-US"/>
            </w:rPr>
            <w:t>Versión: 02</w:t>
          </w:r>
        </w:p>
      </w:tc>
    </w:tr>
    <w:tr w:rsidR="00C55FA2" w:rsidRPr="009803CA" w14:paraId="56AC12AB" w14:textId="77777777" w:rsidTr="00113B7B">
      <w:trPr>
        <w:trHeight w:val="340"/>
        <w:jc w:val="center"/>
      </w:trPr>
      <w:tc>
        <w:tcPr>
          <w:tcW w:w="1305" w:type="pct"/>
          <w:vMerge/>
          <w:shd w:val="clear" w:color="auto" w:fill="auto"/>
        </w:tcPr>
        <w:p w14:paraId="51AB9D70" w14:textId="77777777" w:rsidR="00C55FA2" w:rsidRPr="009803CA" w:rsidRDefault="00C55FA2" w:rsidP="00C55FA2">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3FC3B2B9" w14:textId="77777777" w:rsidR="00C55FA2" w:rsidRPr="009803CA" w:rsidRDefault="00C55FA2" w:rsidP="00C55FA2">
          <w:pPr>
            <w:jc w:val="center"/>
            <w:rPr>
              <w:rFonts w:ascii="Arial" w:hAnsi="Arial" w:cs="Arial"/>
              <w:b/>
              <w:sz w:val="22"/>
              <w:szCs w:val="22"/>
              <w:lang w:val="es-ES" w:eastAsia="es-ES"/>
            </w:rPr>
          </w:pPr>
          <w:r>
            <w:rPr>
              <w:rFonts w:ascii="Arial" w:hAnsi="Arial" w:cs="Arial"/>
              <w:b/>
              <w:lang w:val="es-ES" w:eastAsia="es-ES"/>
            </w:rPr>
            <w:t>ANEXO MÓDULO</w:t>
          </w:r>
        </w:p>
      </w:tc>
      <w:tc>
        <w:tcPr>
          <w:tcW w:w="1051" w:type="pct"/>
          <w:shd w:val="clear" w:color="auto" w:fill="auto"/>
          <w:vAlign w:val="center"/>
        </w:tcPr>
        <w:p w14:paraId="51AC364D" w14:textId="77777777" w:rsidR="00C55FA2" w:rsidRPr="009803CA" w:rsidRDefault="00C55FA2" w:rsidP="00C55FA2">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val="es-ES" w:eastAsia="en-US"/>
            </w:rPr>
            <w:t xml:space="preserve">Fecha: </w:t>
          </w:r>
          <w:r>
            <w:rPr>
              <w:rFonts w:ascii="Arial" w:eastAsia="Calibri" w:hAnsi="Arial" w:cs="Arial"/>
              <w:lang w:val="es-ES"/>
            </w:rPr>
            <w:t>24/07/2019</w:t>
          </w:r>
        </w:p>
      </w:tc>
    </w:tr>
  </w:tbl>
  <w:p w14:paraId="22551D23" w14:textId="77777777" w:rsidR="00C55FA2" w:rsidRDefault="00C55F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74A51"/>
    <w:multiLevelType w:val="multilevel"/>
    <w:tmpl w:val="74EC0378"/>
    <w:lvl w:ilvl="0">
      <w:start w:val="4"/>
      <w:numFmt w:val="decimal"/>
      <w:lvlText w:val="%1"/>
      <w:lvlJc w:val="left"/>
      <w:pPr>
        <w:ind w:left="8245" w:hanging="525"/>
      </w:pPr>
      <w:rPr>
        <w:rFonts w:hint="default"/>
      </w:rPr>
    </w:lvl>
    <w:lvl w:ilvl="1">
      <w:start w:val="1"/>
      <w:numFmt w:val="decimal"/>
      <w:lvlText w:val="%1.%2"/>
      <w:lvlJc w:val="left"/>
      <w:pPr>
        <w:ind w:left="8245" w:hanging="525"/>
      </w:pPr>
      <w:rPr>
        <w:rFonts w:hint="default"/>
      </w:rPr>
    </w:lvl>
    <w:lvl w:ilvl="2">
      <w:start w:val="2"/>
      <w:numFmt w:val="decimal"/>
      <w:lvlText w:val="%1.%2.%3"/>
      <w:lvlJc w:val="left"/>
      <w:pPr>
        <w:ind w:left="8440" w:hanging="720"/>
      </w:pPr>
      <w:rPr>
        <w:rFonts w:hint="default"/>
      </w:rPr>
    </w:lvl>
    <w:lvl w:ilvl="3">
      <w:start w:val="1"/>
      <w:numFmt w:val="decimal"/>
      <w:lvlText w:val="%1.%2.%3.%4"/>
      <w:lvlJc w:val="left"/>
      <w:pPr>
        <w:ind w:left="8800" w:hanging="1080"/>
      </w:pPr>
      <w:rPr>
        <w:rFonts w:hint="default"/>
      </w:rPr>
    </w:lvl>
    <w:lvl w:ilvl="4">
      <w:start w:val="1"/>
      <w:numFmt w:val="decimal"/>
      <w:lvlText w:val="%1.%2.%3.%4.%5"/>
      <w:lvlJc w:val="left"/>
      <w:pPr>
        <w:ind w:left="8800" w:hanging="1080"/>
      </w:pPr>
      <w:rPr>
        <w:rFonts w:hint="default"/>
      </w:rPr>
    </w:lvl>
    <w:lvl w:ilvl="5">
      <w:start w:val="1"/>
      <w:numFmt w:val="decimal"/>
      <w:lvlText w:val="%1.%2.%3.%4.%5.%6"/>
      <w:lvlJc w:val="left"/>
      <w:pPr>
        <w:ind w:left="9160" w:hanging="1440"/>
      </w:pPr>
      <w:rPr>
        <w:rFonts w:hint="default"/>
      </w:rPr>
    </w:lvl>
    <w:lvl w:ilvl="6">
      <w:start w:val="1"/>
      <w:numFmt w:val="decimal"/>
      <w:lvlText w:val="%1.%2.%3.%4.%5.%6.%7"/>
      <w:lvlJc w:val="left"/>
      <w:pPr>
        <w:ind w:left="9160" w:hanging="1440"/>
      </w:pPr>
      <w:rPr>
        <w:rFonts w:hint="default"/>
      </w:rPr>
    </w:lvl>
    <w:lvl w:ilvl="7">
      <w:start w:val="1"/>
      <w:numFmt w:val="decimal"/>
      <w:lvlText w:val="%1.%2.%3.%4.%5.%6.%7.%8"/>
      <w:lvlJc w:val="left"/>
      <w:pPr>
        <w:ind w:left="9520" w:hanging="1800"/>
      </w:pPr>
      <w:rPr>
        <w:rFonts w:hint="default"/>
      </w:rPr>
    </w:lvl>
    <w:lvl w:ilvl="8">
      <w:start w:val="1"/>
      <w:numFmt w:val="decimal"/>
      <w:lvlText w:val="%1.%2.%3.%4.%5.%6.%7.%8.%9"/>
      <w:lvlJc w:val="left"/>
      <w:pPr>
        <w:ind w:left="9520" w:hanging="1800"/>
      </w:pPr>
      <w:rPr>
        <w:rFonts w:hint="default"/>
      </w:rPr>
    </w:lvl>
  </w:abstractNum>
  <w:abstractNum w:abstractNumId="1" w15:restartNumberingAfterBreak="0">
    <w:nsid w:val="256B2849"/>
    <w:multiLevelType w:val="hybridMultilevel"/>
    <w:tmpl w:val="01A6B9D2"/>
    <w:lvl w:ilvl="0" w:tplc="3F2E5634">
      <w:start w:val="1"/>
      <w:numFmt w:val="decimal"/>
      <w:lvlText w:val="%1."/>
      <w:lvlJc w:val="left"/>
      <w:pPr>
        <w:ind w:left="720" w:hanging="360"/>
      </w:pPr>
      <w:rPr>
        <w:rFonts w:hint="default"/>
        <w:b w:val="0"/>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02836BA"/>
    <w:multiLevelType w:val="hybridMultilevel"/>
    <w:tmpl w:val="93B29B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A2263C3"/>
    <w:multiLevelType w:val="multilevel"/>
    <w:tmpl w:val="E4A8A2C0"/>
    <w:lvl w:ilvl="0">
      <w:start w:val="4"/>
      <w:numFmt w:val="decimal"/>
      <w:lvlText w:val="%1"/>
      <w:lvlJc w:val="left"/>
      <w:pPr>
        <w:ind w:left="525" w:hanging="525"/>
      </w:pPr>
      <w:rPr>
        <w:rFonts w:hint="default"/>
        <w:b/>
      </w:rPr>
    </w:lvl>
    <w:lvl w:ilvl="1">
      <w:start w:val="2"/>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79C4D2C"/>
    <w:multiLevelType w:val="hybridMultilevel"/>
    <w:tmpl w:val="B728EEEC"/>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6B7F4835"/>
    <w:multiLevelType w:val="hybridMultilevel"/>
    <w:tmpl w:val="FF96DDFE"/>
    <w:lvl w:ilvl="0" w:tplc="FEAE116E">
      <w:start w:val="1"/>
      <w:numFmt w:val="upperLetter"/>
      <w:lvlText w:val="%1."/>
      <w:lvlJc w:val="left"/>
      <w:pPr>
        <w:ind w:left="644"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A2"/>
    <w:rsid w:val="000057BA"/>
    <w:rsid w:val="00225B11"/>
    <w:rsid w:val="0061117C"/>
    <w:rsid w:val="00707BC2"/>
    <w:rsid w:val="00AA04C3"/>
    <w:rsid w:val="00C055A7"/>
    <w:rsid w:val="00C55FA2"/>
    <w:rsid w:val="00D731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3ECC"/>
  <w15:chartTrackingRefBased/>
  <w15:docId w15:val="{DCF84E80-8242-4A6E-AF0F-17D16F23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FA2"/>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5FA2"/>
    <w:pPr>
      <w:tabs>
        <w:tab w:val="center" w:pos="4419"/>
        <w:tab w:val="right" w:pos="8838"/>
      </w:tabs>
    </w:pPr>
  </w:style>
  <w:style w:type="character" w:customStyle="1" w:styleId="EncabezadoCar">
    <w:name w:val="Encabezado Car"/>
    <w:basedOn w:val="Fuentedeprrafopredeter"/>
    <w:link w:val="Encabezado"/>
    <w:uiPriority w:val="99"/>
    <w:rsid w:val="00C55FA2"/>
  </w:style>
  <w:style w:type="paragraph" w:styleId="Piedepgina">
    <w:name w:val="footer"/>
    <w:basedOn w:val="Normal"/>
    <w:link w:val="PiedepginaCar"/>
    <w:uiPriority w:val="99"/>
    <w:unhideWhenUsed/>
    <w:rsid w:val="00C55FA2"/>
    <w:pPr>
      <w:tabs>
        <w:tab w:val="center" w:pos="4419"/>
        <w:tab w:val="right" w:pos="8838"/>
      </w:tabs>
    </w:pPr>
  </w:style>
  <w:style w:type="character" w:customStyle="1" w:styleId="PiedepginaCar">
    <w:name w:val="Pie de página Car"/>
    <w:basedOn w:val="Fuentedeprrafopredeter"/>
    <w:link w:val="Piedepgina"/>
    <w:uiPriority w:val="99"/>
    <w:rsid w:val="00C55FA2"/>
  </w:style>
  <w:style w:type="paragraph" w:styleId="Prrafodelista">
    <w:name w:val="List Paragraph"/>
    <w:basedOn w:val="Normal"/>
    <w:uiPriority w:val="34"/>
    <w:qFormat/>
    <w:rsid w:val="00C55FA2"/>
    <w:pPr>
      <w:ind w:left="708"/>
    </w:pPr>
    <w:rPr>
      <w:lang w:val="es-ES" w:eastAsia="es-ES"/>
    </w:rPr>
  </w:style>
  <w:style w:type="paragraph" w:styleId="Sinespaciado">
    <w:name w:val="No Spacing"/>
    <w:uiPriority w:val="1"/>
    <w:qFormat/>
    <w:rsid w:val="00C55FA2"/>
    <w:pPr>
      <w:spacing w:after="0" w:line="240" w:lineRule="auto"/>
      <w:jc w:val="both"/>
    </w:pPr>
    <w:rPr>
      <w:rFonts w:ascii="Calibri" w:eastAsia="Calibri" w:hAnsi="Calibri" w:cs="Times New Roman"/>
      <w:lang w:val="es-ES"/>
    </w:rPr>
  </w:style>
  <w:style w:type="paragraph" w:styleId="NormalWeb">
    <w:name w:val="Normal (Web)"/>
    <w:basedOn w:val="Normal"/>
    <w:uiPriority w:val="99"/>
    <w:unhideWhenUsed/>
    <w:rsid w:val="00C55FA2"/>
    <w:pPr>
      <w:spacing w:before="100" w:beforeAutospacing="1" w:after="100" w:afterAutospacing="1"/>
    </w:pPr>
  </w:style>
  <w:style w:type="character" w:customStyle="1" w:styleId="apple-converted-space">
    <w:name w:val="apple-converted-space"/>
    <w:rsid w:val="00C55FA2"/>
  </w:style>
  <w:style w:type="paragraph" w:customStyle="1" w:styleId="mono">
    <w:name w:val="mono"/>
    <w:basedOn w:val="Normal"/>
    <w:rsid w:val="00C55FA2"/>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408</Words>
  <Characters>2249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Andres Gomez G</dc:creator>
  <cp:keywords/>
  <dc:description/>
  <cp:lastModifiedBy>EQUIPO</cp:lastModifiedBy>
  <cp:revision>6</cp:revision>
  <dcterms:created xsi:type="dcterms:W3CDTF">2019-07-24T14:08:00Z</dcterms:created>
  <dcterms:modified xsi:type="dcterms:W3CDTF">2020-02-16T21:09:00Z</dcterms:modified>
</cp:coreProperties>
</file>